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535"/>
        <w:gridCol w:w="2923"/>
        <w:gridCol w:w="770"/>
        <w:gridCol w:w="4465"/>
        <w:gridCol w:w="763"/>
      </w:tblGrid>
      <w:tr w:rsidR="00066A2E" w14:paraId="6266DE08" w14:textId="77777777" w:rsidTr="00DE63B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38B62" w14:textId="77777777" w:rsidR="00066A2E" w:rsidRDefault="00066A2E" w:rsidP="00DE63BF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66A2E" w:rsidRPr="00621D6B" w14:paraId="5B967C7B" w14:textId="77777777" w:rsidTr="00DE63BF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1EC" w14:textId="4D15369C" w:rsidR="00066A2E" w:rsidRPr="00621D6B" w:rsidRDefault="008D369E" w:rsidP="006D03CA">
            <w:pPr>
              <w:spacing w:line="240" w:lineRule="auto"/>
              <w:ind w:right="-20"/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Scandiatransplant </w:t>
            </w:r>
            <w:r w:rsidR="00066A2E" w:rsidRPr="00621D6B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Pancreas </w:t>
            </w:r>
            <w:r w:rsidR="00621D6B" w:rsidRPr="00621D6B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registry </w:t>
            </w:r>
            <w:r w:rsidR="00066A2E" w:rsidRPr="00621D6B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pre </w:t>
            </w:r>
            <w:proofErr w:type="spellStart"/>
            <w:r w:rsidR="00066A2E" w:rsidRPr="00621D6B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>tx</w:t>
            </w:r>
            <w:proofErr w:type="spellEnd"/>
            <w:r w:rsidR="00621D6B" w:rsidRPr="00621D6B">
              <w:rPr>
                <w:rFonts w:eastAsia="Garamond" w:cstheme="minorHAnsi"/>
                <w:b/>
                <w:bCs/>
                <w:sz w:val="28"/>
                <w:szCs w:val="28"/>
                <w:lang w:val="en-GB"/>
              </w:rPr>
              <w:t xml:space="preserve"> form</w:t>
            </w:r>
          </w:p>
        </w:tc>
      </w:tr>
      <w:tr w:rsidR="007975A3" w:rsidRPr="00FA5E01" w14:paraId="4D92D3DC" w14:textId="77777777" w:rsidTr="00C148E6">
        <w:trPr>
          <w:trHeight w:val="353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1F94A" w14:textId="07783E55" w:rsidR="007975A3" w:rsidRPr="00C020C9" w:rsidRDefault="00621D6B" w:rsidP="00DE63B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A7D492" w14:textId="1887676F" w:rsidR="007975A3" w:rsidRPr="00C020C9" w:rsidRDefault="00621D6B" w:rsidP="00DE63B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C148E6" w:rsidRPr="007975A3" w14:paraId="66812477" w14:textId="77777777" w:rsidTr="00C148E6">
        <w:trPr>
          <w:trHeight w:val="414"/>
        </w:trPr>
        <w:tc>
          <w:tcPr>
            <w:tcW w:w="4635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5E60DD9E" w14:textId="5D48E9F9" w:rsidR="00C148E6" w:rsidRPr="00C148E6" w:rsidRDefault="00C148E6" w:rsidP="00C148E6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  <w:r w:rsidRPr="00C148E6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 data</w:t>
            </w: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14:paraId="4522E392" w14:textId="77777777" w:rsidR="00C148E6" w:rsidRDefault="00C148E6" w:rsidP="00DE63BF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21D6B" w:rsidRPr="007975A3" w14:paraId="27C68AEA" w14:textId="77777777" w:rsidTr="00C148E6">
        <w:trPr>
          <w:trHeight w:val="414"/>
        </w:trPr>
        <w:tc>
          <w:tcPr>
            <w:tcW w:w="2132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691673" w14:textId="77777777" w:rsidR="00621D6B" w:rsidRPr="00621D6B" w:rsidRDefault="00621D6B" w:rsidP="00DE63BF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21D6B">
              <w:rPr>
                <w:rFonts w:cstheme="minorHAnsi"/>
                <w:sz w:val="24"/>
                <w:szCs w:val="24"/>
                <w:lang w:val="en-GB"/>
              </w:rPr>
              <w:t>Inscription height</w:t>
            </w:r>
          </w:p>
        </w:tc>
        <w:tc>
          <w:tcPr>
            <w:tcW w:w="368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B38F40C" w14:textId="1978B44B" w:rsidR="00621D6B" w:rsidRPr="00621D6B" w:rsidRDefault="00621D6B" w:rsidP="00DE63BF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cm</w:t>
            </w:r>
          </w:p>
        </w:tc>
        <w:tc>
          <w:tcPr>
            <w:tcW w:w="21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E57AEEE" w14:textId="77777777" w:rsidR="00621D6B" w:rsidRDefault="00621D6B" w:rsidP="00DE63BF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21D6B">
              <w:rPr>
                <w:rFonts w:cstheme="minorHAnsi"/>
                <w:sz w:val="24"/>
                <w:szCs w:val="24"/>
                <w:lang w:val="en-GB"/>
              </w:rPr>
              <w:t>Inscription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weight</w:t>
            </w:r>
          </w:p>
        </w:tc>
        <w:tc>
          <w:tcPr>
            <w:tcW w:w="365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85BE0A8" w14:textId="67B53530" w:rsidR="00621D6B" w:rsidRDefault="00621D6B" w:rsidP="00DE63BF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kg</w:t>
            </w:r>
          </w:p>
        </w:tc>
      </w:tr>
      <w:tr w:rsidR="009068E8" w:rsidRPr="00621D6B" w14:paraId="435B0CF0" w14:textId="77777777" w:rsidTr="009068E8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5ED96" w14:textId="77777777" w:rsidR="009068E8" w:rsidRDefault="009068E8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nb-NO"/>
              </w:rPr>
            </w:pPr>
            <w:r w:rsidRPr="007975A3">
              <w:rPr>
                <w:rFonts w:cstheme="minorHAnsi"/>
                <w:sz w:val="24"/>
                <w:szCs w:val="24"/>
                <w:lang w:val="nb-NO"/>
              </w:rPr>
              <w:t xml:space="preserve">Diagnosis:  </w:t>
            </w:r>
          </w:p>
          <w:p w14:paraId="179B49C3" w14:textId="30CF5C03" w:rsidR="009068E8" w:rsidRDefault="009068E8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4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6983D" w14:textId="64B0CA80" w:rsidR="009068E8" w:rsidRPr="007975A3" w:rsidRDefault="009068E8" w:rsidP="009068E8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nb-NO"/>
              </w:rPr>
            </w:pPr>
            <w:r w:rsidRPr="007975A3">
              <w:rPr>
                <w:rFonts w:cstheme="minorHAnsi"/>
                <w:sz w:val="24"/>
                <w:szCs w:val="24"/>
                <w:lang w:val="nb-NO"/>
              </w:rPr>
              <w:t xml:space="preserve">□ Diabetes mellitus Type </w:t>
            </w:r>
            <w:r>
              <w:rPr>
                <w:rFonts w:cstheme="minorHAnsi"/>
                <w:sz w:val="24"/>
                <w:szCs w:val="24"/>
                <w:lang w:val="nb-NO"/>
              </w:rPr>
              <w:t>I</w:t>
            </w:r>
            <w:r w:rsidRPr="007975A3">
              <w:rPr>
                <w:rFonts w:cstheme="minorHAnsi"/>
                <w:sz w:val="24"/>
                <w:szCs w:val="24"/>
                <w:lang w:val="nb-NO"/>
              </w:rPr>
              <w:t xml:space="preserve"> (i</w:t>
            </w:r>
            <w:r>
              <w:rPr>
                <w:rFonts w:cstheme="minorHAnsi"/>
                <w:sz w:val="24"/>
                <w:szCs w:val="24"/>
                <w:lang w:val="nb-NO"/>
              </w:rPr>
              <w:t>nsulin dependent)</w:t>
            </w:r>
            <w:r>
              <w:rPr>
                <w:rFonts w:cstheme="minorHAnsi"/>
                <w:sz w:val="24"/>
                <w:szCs w:val="24"/>
                <w:lang w:val="nb-NO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Diabetes mellitus Type II (non-insulin dependent)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9068E8" w:rsidRPr="009068E8" w14:paraId="1E09408C" w14:textId="77777777" w:rsidTr="00C148E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A4F24" w14:textId="14ADEBED" w:rsidR="009068E8" w:rsidRDefault="009068E8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 xml:space="preserve">Indication:  </w:t>
            </w:r>
          </w:p>
        </w:tc>
        <w:tc>
          <w:tcPr>
            <w:tcW w:w="4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8F17" w14:textId="2D43162C" w:rsidR="009068E8" w:rsidRPr="007975A3" w:rsidRDefault="009068E8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 xml:space="preserve">□ Type 1 diabetes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 xml:space="preserve">□ Diabetic </w:t>
            </w:r>
            <w:proofErr w:type="spellStart"/>
            <w:r w:rsidRPr="007975A3">
              <w:rPr>
                <w:rFonts w:cstheme="minorHAnsi"/>
                <w:sz w:val="24"/>
                <w:szCs w:val="24"/>
                <w:lang w:val="en-US"/>
              </w:rPr>
              <w:t>nefropathy</w:t>
            </w:r>
            <w:proofErr w:type="spellEnd"/>
            <w:r w:rsidRPr="007975A3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 xml:space="preserve">□ Brittle diabetes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 Ot</w:t>
            </w:r>
            <w:r>
              <w:rPr>
                <w:rFonts w:cstheme="minorHAnsi"/>
                <w:sz w:val="24"/>
                <w:szCs w:val="24"/>
                <w:lang w:val="en-US"/>
              </w:rPr>
              <w:t>her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</w:t>
            </w:r>
          </w:p>
        </w:tc>
      </w:tr>
      <w:tr w:rsidR="009068E8" w:rsidRPr="00621D6B" w14:paraId="23674B54" w14:textId="77777777" w:rsidTr="00C148E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B8D18" w14:textId="0CE45613" w:rsidR="009068E8" w:rsidRDefault="009068E8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Cause of re-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tx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1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067CC" w14:textId="6590CF32" w:rsidR="009068E8" w:rsidRPr="007975A3" w:rsidRDefault="00C148E6" w:rsidP="00DE63BF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Rejection, acute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Rejection, chronic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Loss of function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Vein thrombosis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0F0EC" w14:textId="6427CE42" w:rsidR="009068E8" w:rsidRPr="007975A3" w:rsidRDefault="00C148E6" w:rsidP="00DE63BF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Arterial thrombosis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Infection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066A2E" w:rsidRPr="00C313B7" w14:paraId="4A9546CA" w14:textId="77777777" w:rsidTr="00DE63B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68C" w14:textId="3D2228F9" w:rsidR="00066A2E" w:rsidRPr="00C148E6" w:rsidRDefault="00674956" w:rsidP="00DE63BF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148E6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Laboratory tests</w:t>
            </w:r>
          </w:p>
        </w:tc>
      </w:tr>
      <w:tr w:rsidR="00674956" w:rsidRPr="008B1795" w14:paraId="60385E7D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74E" w14:textId="563EB5E2" w:rsidR="00674956" w:rsidRDefault="00674956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Creatinine                                       </w:t>
            </w:r>
            <w:r w:rsidR="00F46823">
              <w:rPr>
                <w:rFonts w:cstheme="minorHAnsi"/>
                <w:sz w:val="24"/>
                <w:szCs w:val="24"/>
                <w:lang w:val="en-US"/>
              </w:rPr>
              <w:t xml:space="preserve">           </w:t>
            </w:r>
            <w:r w:rsidR="00D91872">
              <w:rPr>
                <w:rFonts w:cstheme="minorHAns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µmol/l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A7C" w14:textId="43C41CD4" w:rsidR="00674956" w:rsidRDefault="00674956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C-peptide                                           </w:t>
            </w:r>
            <w:r w:rsidR="00F46823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91872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nmol/l </w:t>
            </w:r>
          </w:p>
        </w:tc>
      </w:tr>
      <w:tr w:rsidR="00C148E6" w:rsidRPr="00674956" w14:paraId="5887719E" w14:textId="77777777" w:rsidTr="00C148E6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51B" w14:textId="721375E0" w:rsidR="00C148E6" w:rsidRPr="00674956" w:rsidRDefault="00C148E6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674956">
              <w:rPr>
                <w:rFonts w:cstheme="minorHAnsi"/>
                <w:sz w:val="24"/>
                <w:szCs w:val="24"/>
                <w:lang w:val="sv-SE"/>
              </w:rPr>
              <w:t xml:space="preserve">GFR                               </w:t>
            </w:r>
            <w:r w:rsidR="00F46823">
              <w:rPr>
                <w:rFonts w:cstheme="minorHAnsi"/>
                <w:sz w:val="24"/>
                <w:szCs w:val="24"/>
                <w:lang w:val="sv-SE"/>
              </w:rPr>
              <w:t xml:space="preserve">                 </w:t>
            </w:r>
            <w:r w:rsidR="00D91872">
              <w:rPr>
                <w:rFonts w:cstheme="minorHAnsi"/>
                <w:sz w:val="24"/>
                <w:szCs w:val="24"/>
                <w:lang w:val="sv-SE"/>
              </w:rPr>
              <w:t xml:space="preserve">         </w:t>
            </w:r>
            <w:r w:rsidRPr="00674956">
              <w:rPr>
                <w:rFonts w:cstheme="minorHAnsi"/>
                <w:sz w:val="24"/>
                <w:szCs w:val="24"/>
                <w:lang w:val="sv-SE"/>
              </w:rPr>
              <w:t>ml/min/1,73m</w:t>
            </w:r>
            <w:r w:rsidRPr="00674956">
              <w:rPr>
                <w:rFonts w:cstheme="minorHAnsi"/>
                <w:sz w:val="24"/>
                <w:szCs w:val="24"/>
                <w:vertAlign w:val="superscript"/>
                <w:lang w:val="sv-SE"/>
              </w:rPr>
              <w:t>2</w:t>
            </w:r>
            <w:r w:rsidRPr="00674956"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99A" w14:textId="3D3DDC25" w:rsidR="00C148E6" w:rsidRPr="00674956" w:rsidRDefault="00C148E6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66A2E" w:rsidRPr="00C313B7" w14:paraId="5C34EE03" w14:textId="77777777" w:rsidTr="000A70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C0B" w14:textId="15D9D423" w:rsidR="00066A2E" w:rsidRPr="00C148E6" w:rsidRDefault="00674956" w:rsidP="00DE63BF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148E6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Infection</w:t>
            </w:r>
          </w:p>
        </w:tc>
      </w:tr>
      <w:tr w:rsidR="00066A2E" w:rsidRPr="00621D6B" w14:paraId="0C1D0CC4" w14:textId="77777777" w:rsidTr="00621D6B">
        <w:tc>
          <w:tcPr>
            <w:tcW w:w="2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A1D7E" w14:textId="78A5AFB2" w:rsidR="00066A2E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4956">
              <w:rPr>
                <w:rFonts w:cstheme="minorHAnsi"/>
                <w:sz w:val="24"/>
                <w:szCs w:val="24"/>
                <w:lang w:val="en-US"/>
              </w:rPr>
              <w:t>CMV: Anti-CMV (cytomegalovirus)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571E" w14:textId="67E1C004" w:rsidR="00066A2E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66A2E" w:rsidRPr="00621D6B" w14:paraId="2DC7B3E8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F8036" w14:textId="7788EEEA" w:rsidR="00066A2E" w:rsidRPr="00674956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4956" w:rsidRPr="00674956">
              <w:rPr>
                <w:rFonts w:cstheme="minorHAnsi"/>
                <w:sz w:val="24"/>
                <w:szCs w:val="24"/>
                <w:lang w:val="en-US"/>
              </w:rPr>
              <w:t>CovAb</w:t>
            </w:r>
            <w:proofErr w:type="spellEnd"/>
            <w:r w:rsidR="00674956" w:rsidRPr="00674956">
              <w:rPr>
                <w:rFonts w:cstheme="minorHAnsi"/>
                <w:sz w:val="24"/>
                <w:szCs w:val="24"/>
                <w:lang w:val="en-US"/>
              </w:rPr>
              <w:t>: Anti-SARS-CoV-2 (c</w:t>
            </w:r>
            <w:r w:rsidR="00674956">
              <w:rPr>
                <w:rFonts w:cstheme="minorHAnsi"/>
                <w:sz w:val="24"/>
                <w:szCs w:val="24"/>
                <w:lang w:val="en-US"/>
              </w:rPr>
              <w:t>ovid-19 antibody)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67C9F" w14:textId="4B951EC2" w:rsidR="00066A2E" w:rsidRPr="00020B87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674956" w:rsidRPr="00621D6B" w14:paraId="7EF1AE23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B3430" w14:textId="21DF993A" w:rsidR="00674956" w:rsidRPr="00674956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4956">
              <w:rPr>
                <w:rFonts w:cstheme="minorHAnsi"/>
                <w:sz w:val="24"/>
                <w:szCs w:val="24"/>
                <w:lang w:val="en-US"/>
              </w:rPr>
              <w:t>Covid: SARS-CoV-2 RNA (covid-19)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1111" w14:textId="03C71CE7" w:rsidR="00674956" w:rsidRPr="00020B87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674956" w:rsidRPr="00621D6B" w14:paraId="2180366A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BDCB3" w14:textId="74234BEE" w:rsidR="00674956" w:rsidRPr="00674956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4956" w:rsidRPr="00674956">
              <w:rPr>
                <w:rFonts w:cstheme="minorHAnsi"/>
                <w:sz w:val="24"/>
                <w:szCs w:val="24"/>
                <w:lang w:val="en-US"/>
              </w:rPr>
              <w:t>EBV: Anti-EBV IgG (Epstein-Bar</w:t>
            </w:r>
            <w:r w:rsidR="00674956">
              <w:rPr>
                <w:rFonts w:cstheme="minorHAnsi"/>
                <w:sz w:val="24"/>
                <w:szCs w:val="24"/>
                <w:lang w:val="en-US"/>
              </w:rPr>
              <w:t>r)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E81A4" w14:textId="5D41F2A1" w:rsidR="00674956" w:rsidRPr="00674956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674956" w:rsidRPr="00621D6B" w14:paraId="0DA34591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15F6E" w14:textId="686CCD32" w:rsidR="00674956" w:rsidRPr="00674956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4956">
              <w:rPr>
                <w:rFonts w:cstheme="minorHAnsi"/>
                <w:sz w:val="24"/>
                <w:szCs w:val="24"/>
                <w:lang w:val="en-US"/>
              </w:rPr>
              <w:t>HBc: Anti-HBc (antibody)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6E95D" w14:textId="69EFE8E4" w:rsidR="00674956" w:rsidRPr="00674956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674956" w:rsidRPr="00621D6B" w14:paraId="62F4FFA8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4F06E" w14:textId="3C0470FD" w:rsidR="00674956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4956">
              <w:rPr>
                <w:rFonts w:cstheme="minorHAnsi"/>
                <w:sz w:val="24"/>
                <w:szCs w:val="24"/>
                <w:lang w:val="en-US"/>
              </w:rPr>
              <w:t>HBsAb</w:t>
            </w:r>
            <w:proofErr w:type="spellEnd"/>
            <w:r w:rsidR="00674956">
              <w:rPr>
                <w:rFonts w:cstheme="minorHAnsi"/>
                <w:sz w:val="24"/>
                <w:szCs w:val="24"/>
                <w:lang w:val="en-US"/>
              </w:rPr>
              <w:t>: Anti-HBs (antibody)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8BAD9" w14:textId="5CEA8617" w:rsidR="00674956" w:rsidRPr="00674956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674956" w:rsidRPr="00621D6B" w14:paraId="0DD1215A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D2A62" w14:textId="7DA9A80C" w:rsidR="00674956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4956">
              <w:rPr>
                <w:rFonts w:cstheme="minorHAnsi"/>
                <w:sz w:val="24"/>
                <w:szCs w:val="24"/>
                <w:lang w:val="en-US"/>
              </w:rPr>
              <w:t>HBsAg: Hepatitis Bs antigen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FB7F5" w14:textId="6E678130" w:rsidR="00674956" w:rsidRPr="00674956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674956" w:rsidRPr="00621D6B" w14:paraId="5188B3B1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4E0C6" w14:textId="619AB194" w:rsidR="00674956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4956">
              <w:rPr>
                <w:rFonts w:cstheme="minorHAnsi"/>
                <w:sz w:val="24"/>
                <w:szCs w:val="24"/>
                <w:lang w:val="en-US"/>
              </w:rPr>
              <w:t>HCV: Anti-HCV (antibody)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FCC97" w14:textId="461ABFBE" w:rsidR="00674956" w:rsidRPr="00674956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674956" w:rsidRPr="00621D6B" w14:paraId="7221A5BF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9C134" w14:textId="10B60839" w:rsidR="00674956" w:rsidRP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0A70F0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0A70F0">
              <w:rPr>
                <w:rFonts w:cstheme="minorHAnsi"/>
                <w:sz w:val="24"/>
                <w:szCs w:val="24"/>
                <w:lang w:val="sv-SE"/>
              </w:rPr>
              <w:t>HCVAg</w:t>
            </w:r>
            <w:proofErr w:type="spellEnd"/>
            <w:r w:rsidRPr="000A70F0">
              <w:rPr>
                <w:rFonts w:cstheme="minorHAnsi"/>
                <w:sz w:val="24"/>
                <w:szCs w:val="24"/>
                <w:lang w:val="sv-SE"/>
              </w:rPr>
              <w:t xml:space="preserve">: </w:t>
            </w:r>
            <w:proofErr w:type="spellStart"/>
            <w:r w:rsidRPr="000A70F0">
              <w:rPr>
                <w:rFonts w:cstheme="minorHAnsi"/>
                <w:sz w:val="24"/>
                <w:szCs w:val="24"/>
                <w:lang w:val="sv-SE"/>
              </w:rPr>
              <w:t>Hepatitis</w:t>
            </w:r>
            <w:proofErr w:type="spellEnd"/>
            <w:r w:rsidRPr="000A70F0">
              <w:rPr>
                <w:rFonts w:cstheme="minorHAnsi"/>
                <w:sz w:val="24"/>
                <w:szCs w:val="24"/>
                <w:lang w:val="sv-SE"/>
              </w:rPr>
              <w:t xml:space="preserve"> C antigen (RNA</w:t>
            </w:r>
            <w:r>
              <w:rPr>
                <w:rFonts w:cstheme="minorHAnsi"/>
                <w:sz w:val="24"/>
                <w:szCs w:val="24"/>
                <w:lang w:val="sv-SE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A543" w14:textId="12CEADC7" w:rsidR="00674956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40BD6B74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BD4C2" w14:textId="16F2C6CC" w:rsidR="000A70F0" w:rsidRP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0A70F0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HDV: 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Hepatitis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Delta Virus (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antibody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DC78D" w14:textId="39DD34C3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2F10E851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A66A8" w14:textId="619CCAE3" w:rsid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HIVab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>: Anti-HIV (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antibody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1074" w14:textId="3E870CEA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57971803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CC2A9" w14:textId="0BFC3A40" w:rsid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HIVag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>: HIV antigen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A8A8" w14:textId="57A60AF8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0971B590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05BAA" w14:textId="2A38394B" w:rsid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HSV: 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Anti.HSV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antibody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97747" w14:textId="479E7BB3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04BF4C41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1B2AB" w14:textId="306C739A" w:rsid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LUES: 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Syphilis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antibody</w:t>
            </w:r>
            <w:proofErr w:type="spellEnd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032F3" w14:textId="5EA4D693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5553D880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EC5B2" w14:textId="301A0D31" w:rsidR="000A70F0" w:rsidRP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A70F0">
              <w:rPr>
                <w:rFonts w:cstheme="minorHAnsi"/>
                <w:sz w:val="24"/>
                <w:szCs w:val="24"/>
                <w:lang w:val="en-US"/>
              </w:rPr>
              <w:t>MV: Anti-MV IgG (</w:t>
            </w:r>
            <w:proofErr w:type="spellStart"/>
            <w:r w:rsidRPr="000A70F0">
              <w:rPr>
                <w:rFonts w:cstheme="minorHAnsi"/>
                <w:sz w:val="24"/>
                <w:szCs w:val="24"/>
                <w:lang w:val="en-US"/>
              </w:rPr>
              <w:t>Morbili</w:t>
            </w:r>
            <w:proofErr w:type="spellEnd"/>
            <w:r w:rsidRPr="000A70F0">
              <w:rPr>
                <w:rFonts w:cstheme="minorHAnsi"/>
                <w:sz w:val="24"/>
                <w:szCs w:val="24"/>
                <w:lang w:val="en-US"/>
              </w:rPr>
              <w:t xml:space="preserve"> virus a</w:t>
            </w:r>
            <w:r>
              <w:rPr>
                <w:rFonts w:cstheme="minorHAnsi"/>
                <w:sz w:val="24"/>
                <w:szCs w:val="24"/>
                <w:lang w:val="en-US"/>
              </w:rPr>
              <w:t>ntibody)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F7AA" w14:textId="67E7949A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1B41F2A4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581F5" w14:textId="2269F74A" w:rsidR="000A70F0" w:rsidRP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TOXO: Toxoplasma antibodies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7AE1" w14:textId="609A9415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621D6B" w14:paraId="41F8D59C" w14:textId="77777777" w:rsidTr="00621D6B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934C8" w14:textId="0614D768" w:rsidR="000A70F0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VZV: Varicella zoster virus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B7C4" w14:textId="37338432" w:rsidR="000A70F0" w:rsidRPr="000A70F0" w:rsidRDefault="002A3489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Negative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Positive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Doubtful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0A70F0" w:rsidRPr="000A70F0" w14:paraId="76519204" w14:textId="77777777" w:rsidTr="000A70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E9A7" w14:textId="0CC61B23" w:rsidR="000A70F0" w:rsidRPr="00E2725D" w:rsidRDefault="000A70F0" w:rsidP="00DE63BF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Infection comments:</w:t>
            </w:r>
          </w:p>
        </w:tc>
      </w:tr>
    </w:tbl>
    <w:p w14:paraId="63F54FFA" w14:textId="77777777" w:rsidR="00066A2E" w:rsidRPr="000A70F0" w:rsidRDefault="00066A2E" w:rsidP="00066A2E">
      <w:pPr>
        <w:rPr>
          <w:lang w:val="en-US"/>
        </w:rPr>
      </w:pPr>
    </w:p>
    <w:p w14:paraId="258E6F1A" w14:textId="653E2DC8" w:rsidR="009F5402" w:rsidRDefault="009F5402" w:rsidP="009F5402">
      <w:pPr>
        <w:tabs>
          <w:tab w:val="left" w:pos="6270"/>
        </w:tabs>
        <w:rPr>
          <w:lang w:val="en-US"/>
        </w:rPr>
      </w:pPr>
      <w:r>
        <w:rPr>
          <w:lang w:val="en-US"/>
        </w:rPr>
        <w:lastRenderedPageBreak/>
        <w:tab/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167"/>
        <w:gridCol w:w="142"/>
        <w:gridCol w:w="134"/>
        <w:gridCol w:w="943"/>
        <w:gridCol w:w="31"/>
        <w:gridCol w:w="2263"/>
        <w:gridCol w:w="4776"/>
      </w:tblGrid>
      <w:tr w:rsidR="009F5402" w14:paraId="2381E7B2" w14:textId="77777777" w:rsidTr="00C0504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5ACC4" w14:textId="77777777" w:rsidR="009F5402" w:rsidRDefault="009F5402" w:rsidP="00C0504D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  <w:bookmarkStart w:id="0" w:name="_Hlk109635506"/>
          </w:p>
        </w:tc>
      </w:tr>
      <w:tr w:rsidR="009F5402" w:rsidRPr="00346E99" w14:paraId="757C4F77" w14:textId="77777777" w:rsidTr="00C0504D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6151" w14:textId="79FAD68C" w:rsidR="009F5402" w:rsidRDefault="008D369E" w:rsidP="006D03CA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Scandiatransplant </w:t>
            </w:r>
            <w:r w:rsidR="009F5402" w:rsidRPr="00621D6B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Pancreas registry </w:t>
            </w:r>
            <w:proofErr w:type="spellStart"/>
            <w:r w:rsidR="009F5402" w:rsidRPr="00621D6B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>tx</w:t>
            </w:r>
            <w:proofErr w:type="spellEnd"/>
            <w:r w:rsidR="009F5402" w:rsidRPr="00621D6B">
              <w:rPr>
                <w:rFonts w:eastAsia="Garamond" w:cstheme="minorHAnsi"/>
                <w:b/>
                <w:bCs/>
                <w:sz w:val="28"/>
                <w:szCs w:val="28"/>
                <w:lang w:val="en-GB"/>
              </w:rPr>
              <w:t xml:space="preserve"> form</w:t>
            </w:r>
          </w:p>
        </w:tc>
      </w:tr>
      <w:tr w:rsidR="00863A1D" w:rsidRPr="00FA5E01" w14:paraId="0A8B082F" w14:textId="77777777" w:rsidTr="00397DD6">
        <w:trPr>
          <w:trHeight w:val="353"/>
        </w:trPr>
        <w:tc>
          <w:tcPr>
            <w:tcW w:w="271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D018FC7" w14:textId="5B1035F5" w:rsidR="00863A1D" w:rsidRPr="000360D7" w:rsidRDefault="00863A1D" w:rsidP="00863A1D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FF58F65" w14:textId="5CB916FD" w:rsidR="00863A1D" w:rsidRPr="000360D7" w:rsidRDefault="00863A1D" w:rsidP="00863A1D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0B0CB5" w:rsidRPr="000B0CB5" w14:paraId="20313BF8" w14:textId="77777777" w:rsidTr="000B0CB5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46B81CAF" w14:textId="235FB3F7" w:rsidR="000B0CB5" w:rsidRPr="000360D7" w:rsidRDefault="000B0CB5" w:rsidP="000B0CB5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At transplantation</w:t>
            </w:r>
          </w:p>
        </w:tc>
      </w:tr>
      <w:tr w:rsidR="009F5402" w:rsidRPr="00346E99" w14:paraId="1A660744" w14:textId="77777777" w:rsidTr="000B0CB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DF59" w14:textId="65205ADB" w:rsidR="009F5402" w:rsidRPr="000360D7" w:rsidRDefault="009F5402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0360D7">
              <w:rPr>
                <w:rFonts w:cstheme="minorHAnsi"/>
                <w:sz w:val="24"/>
                <w:szCs w:val="24"/>
                <w:lang w:val="en-US"/>
              </w:rPr>
              <w:t>Cold ischemia time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          hours                 minutes      </w:t>
            </w:r>
          </w:p>
        </w:tc>
      </w:tr>
      <w:tr w:rsidR="00397DD6" w:rsidRPr="000B0CB5" w14:paraId="62BB04A3" w14:textId="77777777" w:rsidTr="00397DD6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9EAB0" w14:textId="2AC73660" w:rsidR="000B0CB5" w:rsidRDefault="000B0CB5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Bleeding:  </w:t>
            </w:r>
          </w:p>
        </w:tc>
        <w:tc>
          <w:tcPr>
            <w:tcW w:w="16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35AD9" w14:textId="467AFF1B" w:rsidR="000B0CB5" w:rsidRPr="000360D7" w:rsidRDefault="000B0CB5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Gastrointestinal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Intra-abdominal   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D27F" w14:textId="3A7FBE07" w:rsidR="000B0CB5" w:rsidRPr="000360D7" w:rsidRDefault="000B0CB5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Unspecified location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9F5402" w:rsidRPr="00346E99" w14:paraId="15607D91" w14:textId="77777777" w:rsidTr="00B51F7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B64" w14:textId="6DEA1EDA" w:rsidR="009F5402" w:rsidRPr="007975A3" w:rsidRDefault="009F5402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Number of blood units:                                                        </w:t>
            </w:r>
          </w:p>
        </w:tc>
      </w:tr>
      <w:tr w:rsidR="00397DD6" w:rsidRPr="00346E99" w14:paraId="1D240D92" w14:textId="77777777" w:rsidTr="00397DD6"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45E51" w14:textId="34AA228C" w:rsidR="00B51F71" w:rsidRPr="00CB62C0" w:rsidRDefault="00B51F71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Vascular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reconst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9FBC1" w14:textId="0B0617B2" w:rsidR="00B51F71" w:rsidRPr="00CB62C0" w:rsidRDefault="00B51F71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No 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Venous extension graft 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Y graft   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B1F13" w14:textId="72969040" w:rsidR="00B51F71" w:rsidRPr="000360D7" w:rsidRDefault="00B51F71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0360D7">
              <w:rPr>
                <w:rFonts w:cstheme="minorHAnsi"/>
                <w:sz w:val="24"/>
                <w:szCs w:val="24"/>
                <w:lang w:val="en-US"/>
              </w:rPr>
              <w:t xml:space="preserve">□ Y graft + venous extension graft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360D7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2B155B" w:rsidRPr="00346E99" w14:paraId="4DB74E49" w14:textId="77777777" w:rsidTr="00397DD6"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452DA" w14:textId="20A6BFBB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Venous vascular management:  </w:t>
            </w:r>
          </w:p>
        </w:tc>
        <w:tc>
          <w:tcPr>
            <w:tcW w:w="3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96293" w14:textId="1190862F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Portal system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Systematic system     </w:t>
            </w:r>
          </w:p>
        </w:tc>
      </w:tr>
      <w:tr w:rsidR="002B155B" w:rsidRPr="00346E99" w14:paraId="051AE829" w14:textId="77777777" w:rsidTr="00397DD6"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38B6D" w14:textId="3BFD1C94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Exocrin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diversion:   </w:t>
            </w:r>
          </w:p>
        </w:tc>
        <w:tc>
          <w:tcPr>
            <w:tcW w:w="3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318CB" w14:textId="580B1E58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Bladder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Duodenum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Jejunum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Other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</w:p>
        </w:tc>
      </w:tr>
      <w:tr w:rsidR="00CB62C0" w:rsidRPr="00346E99" w14:paraId="442C5449" w14:textId="77777777" w:rsidTr="00397DD6"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6F29B" w14:textId="77777777" w:rsidR="00CB62C0" w:rsidRPr="00CB62C0" w:rsidRDefault="00CB62C0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E559" w14:textId="613FFE49" w:rsidR="00CB62C0" w:rsidRPr="00CB62C0" w:rsidRDefault="00CB62C0" w:rsidP="00C0504D">
            <w:pPr>
              <w:spacing w:before="86" w:line="240" w:lineRule="auto"/>
              <w:ind w:right="-2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B62C0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Post-</w:t>
            </w:r>
            <w:proofErr w:type="spellStart"/>
            <w:r w:rsidRPr="00CB62C0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tx</w:t>
            </w:r>
            <w:proofErr w:type="spellEnd"/>
            <w:r w:rsidRPr="00CB62C0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(Within the first 30 days)</w:t>
            </w:r>
          </w:p>
        </w:tc>
      </w:tr>
      <w:tr w:rsidR="002B155B" w:rsidRPr="00346E99" w14:paraId="337D18EB" w14:textId="77777777" w:rsidTr="00397DD6"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0AF68" w14:textId="288E5B42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Primary non-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func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pancreas (insulin depended):  </w:t>
            </w:r>
          </w:p>
        </w:tc>
        <w:tc>
          <w:tcPr>
            <w:tcW w:w="3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91A26" w14:textId="1E3757B8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No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Yes</w:t>
            </w:r>
          </w:p>
        </w:tc>
      </w:tr>
      <w:tr w:rsidR="002B155B" w:rsidRPr="00346E99" w14:paraId="4D76F47F" w14:textId="77777777" w:rsidTr="00397DD6"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3654E" w14:textId="7AD4A9F8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Delayed graft function (kidney):  </w:t>
            </w:r>
          </w:p>
        </w:tc>
        <w:tc>
          <w:tcPr>
            <w:tcW w:w="3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1C59D" w14:textId="20CE4CFE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No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Yes</w:t>
            </w:r>
          </w:p>
        </w:tc>
      </w:tr>
      <w:tr w:rsidR="002B155B" w:rsidRPr="00346E99" w14:paraId="628B4FEC" w14:textId="77777777" w:rsidTr="00397DD6"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60EB5" w14:textId="6466EA45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Delayed graft function (pancreas):  </w:t>
            </w:r>
          </w:p>
        </w:tc>
        <w:tc>
          <w:tcPr>
            <w:tcW w:w="3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8B85" w14:textId="50210004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No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Yes</w:t>
            </w:r>
          </w:p>
        </w:tc>
      </w:tr>
      <w:tr w:rsidR="002B155B" w:rsidRPr="00346E99" w14:paraId="4DBE587D" w14:textId="77777777" w:rsidTr="00397DD6"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803D3" w14:textId="283277B8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Re-operation/intervention:  </w:t>
            </w:r>
          </w:p>
        </w:tc>
        <w:tc>
          <w:tcPr>
            <w:tcW w:w="3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EC13" w14:textId="41813A01" w:rsidR="002B155B" w:rsidRPr="00CB62C0" w:rsidRDefault="002B155B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No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Yes</w:t>
            </w:r>
          </w:p>
        </w:tc>
      </w:tr>
      <w:tr w:rsidR="00E178B7" w:rsidRPr="00E178B7" w14:paraId="5E2CEC86" w14:textId="77777777" w:rsidTr="00397DD6"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D71E2" w14:textId="77777777" w:rsidR="00E178B7" w:rsidRPr="00CB62C0" w:rsidRDefault="00E178B7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Immunosuppression: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6B9D9" w14:textId="02F0D3F1" w:rsidR="00E178B7" w:rsidRPr="00CB62C0" w:rsidRDefault="00E178B7" w:rsidP="00E178B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Acetic 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Azathioprin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Azitromycin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Basiliximab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Cyclosprin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>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Everolimus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None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03F84" w14:textId="68E2386B" w:rsidR="00E178B7" w:rsidRPr="00CB62C0" w:rsidRDefault="00E178B7" w:rsidP="00E178B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Fotopheres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Gammaglobin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Glycocorticosteroids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</w:t>
            </w:r>
            <w:r w:rsidR="00CB62C0" w:rsidRPr="00CB62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62C0">
              <w:rPr>
                <w:sz w:val="24"/>
                <w:szCs w:val="24"/>
                <w:lang w:val="en-US"/>
              </w:rPr>
              <w:t>Mycophenolate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Mycomophetil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Plasmapheres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Other</w:t>
            </w:r>
          </w:p>
          <w:p w14:paraId="1A55871C" w14:textId="397A4D1F" w:rsidR="00E178B7" w:rsidRPr="00CB62C0" w:rsidRDefault="00E178B7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87F6C" w:rsidRPr="00346E99" w14:paraId="210ED766" w14:textId="77777777" w:rsidTr="006D03CA"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933CF1F" w14:textId="6442CD94" w:rsidR="00387F6C" w:rsidRDefault="00387F6C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Complication:  </w:t>
            </w:r>
          </w:p>
        </w:tc>
        <w:tc>
          <w:tcPr>
            <w:tcW w:w="33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E7D8973" w14:textId="71D58F10" w:rsidR="00387F6C" w:rsidRDefault="00387F6C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387F6C" w:rsidRPr="00346E99" w14:paraId="5E38382D" w14:textId="77777777" w:rsidTr="006D03CA">
        <w:tc>
          <w:tcPr>
            <w:tcW w:w="116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CE2042B" w14:textId="49507A0D" w:rsidR="00387F6C" w:rsidRDefault="00387F6C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Arterial thrombosis</w:t>
            </w:r>
          </w:p>
        </w:tc>
        <w:tc>
          <w:tcPr>
            <w:tcW w:w="3832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2CEAFB9" w14:textId="4B24F1CA" w:rsidR="00387F6C" w:rsidRPr="00AF378B" w:rsidRDefault="00387F6C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 w:rsidR="00397DD6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397DD6">
              <w:rPr>
                <w:rFonts w:cstheme="minorHAnsi"/>
                <w:sz w:val="24"/>
                <w:szCs w:val="24"/>
                <w:lang w:val="en-US"/>
              </w:rPr>
              <w:t>Specify</w:t>
            </w:r>
            <w:r w:rsidR="00397DD6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397DD6" w:rsidRPr="00346E99" w14:paraId="2C1B3D79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00CBC" w14:textId="2F671B57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Abcsess</w:t>
            </w:r>
            <w:proofErr w:type="spellEnd"/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5C9CB" w14:textId="1EF46A7C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07726D40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224CC" w14:textId="7A147B2F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lastRenderedPageBreak/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Anastomosis leakage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5396" w14:textId="52FE1FBD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397DD6" w:rsidRPr="00346E99" w14:paraId="12976C4A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5D5DD" w14:textId="7EC6BEFE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Bleeding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08B8" w14:textId="33A70E48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56B0C127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206A8" w14:textId="299A1F78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Cardiovascular complications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47C49" w14:textId="483C572C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01FA01A8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EDDB1" w14:textId="18B6088D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Fistula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43E61" w14:textId="03556D08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39F50223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E4B84" w14:textId="1A72C76A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Neurologic complications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90D6D" w14:textId="01CC24CC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4CED2098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FD601" w14:textId="4058FE35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Pancreatitis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BB1B5" w14:textId="62125FDF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7BC8989C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84C7C" w14:textId="4DA4AF9A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Pulmonary/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respiratory complications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9CADE" w14:textId="4D97C5DB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56ECDC9A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3A370" w14:textId="41F17A57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Renal complications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6491" w14:textId="342EB80F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67A49915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7D630" w14:textId="67EF3BD0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Suspected rejections treated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57ACA" w14:textId="68441E6B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7CA0845E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1A4A7" w14:textId="5FD67D17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Vascular complications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E8DBE" w14:textId="4D3781B6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10903A5E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2FBE4" w14:textId="4289D617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Vein thrombosis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51C01" w14:textId="49A2B87C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tr w:rsidR="00397DD6" w:rsidRPr="00346E99" w14:paraId="46227676" w14:textId="77777777" w:rsidTr="006D03CA"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1BE020" w14:textId="3CE6F810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complication</w:t>
            </w:r>
          </w:p>
        </w:tc>
        <w:tc>
          <w:tcPr>
            <w:tcW w:w="383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1051E5" w14:textId="580FE096" w:rsidR="00397DD6" w:rsidRDefault="00397DD6" w:rsidP="00C0504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AF378B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AF378B">
              <w:rPr>
                <w:rFonts w:cstheme="minorHAnsi"/>
                <w:sz w:val="24"/>
                <w:szCs w:val="24"/>
                <w:lang w:val="sv-SE"/>
              </w:rPr>
              <w:t>G</w:t>
            </w:r>
            <w:r>
              <w:rPr>
                <w:rFonts w:cstheme="minorHAnsi"/>
                <w:sz w:val="24"/>
                <w:szCs w:val="24"/>
                <w:lang w:val="sv-SE"/>
              </w:rPr>
              <w:t>rade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III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</w:t>
            </w:r>
            <w:r>
              <w:rPr>
                <w:rFonts w:cstheme="minorHAnsi"/>
                <w:sz w:val="24"/>
                <w:szCs w:val="24"/>
                <w:lang w:val="sv-SE"/>
              </w:rPr>
              <w:t>d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>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IIIa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  </w:t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</w:t>
            </w:r>
            <w:r>
              <w:rPr>
                <w:rFonts w:cstheme="minorHAnsi"/>
                <w:sz w:val="24"/>
                <w:szCs w:val="24"/>
                <w:lang w:val="sv-SE"/>
              </w:rPr>
              <w:t>ade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sv-SE"/>
              </w:rPr>
              <w:br/>
            </w:r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□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Grade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D2557">
              <w:rPr>
                <w:rFonts w:cstheme="minorHAnsi"/>
                <w:sz w:val="24"/>
                <w:szCs w:val="24"/>
                <w:lang w:val="sv-SE"/>
              </w:rPr>
              <w:t>IVa</w:t>
            </w:r>
            <w:proofErr w:type="spellEnd"/>
            <w:r w:rsidRPr="005D2557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IVb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Grade V   </w:t>
            </w:r>
            <w:r w:rsidRPr="007975A3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Specify:</w:t>
            </w:r>
          </w:p>
        </w:tc>
      </w:tr>
      <w:bookmarkEnd w:id="0"/>
    </w:tbl>
    <w:p w14:paraId="1D6F3CCE" w14:textId="01D8A77F" w:rsidR="009F5402" w:rsidRDefault="009F5402">
      <w:pPr>
        <w:spacing w:line="259" w:lineRule="auto"/>
        <w:rPr>
          <w:lang w:val="en-US"/>
        </w:rPr>
      </w:pPr>
    </w:p>
    <w:p w14:paraId="3431600A" w14:textId="01E8FB7F" w:rsidR="006D03CA" w:rsidRDefault="006D03CA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486"/>
        <w:gridCol w:w="52"/>
        <w:gridCol w:w="1537"/>
        <w:gridCol w:w="1583"/>
        <w:gridCol w:w="339"/>
        <w:gridCol w:w="3459"/>
      </w:tblGrid>
      <w:tr w:rsidR="006D03CA" w14:paraId="44093BC9" w14:textId="77777777" w:rsidTr="00C050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801C8" w14:textId="77777777" w:rsidR="006D03CA" w:rsidRDefault="006D03CA" w:rsidP="00C0504D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6D03CA" w:rsidRPr="006D03CA" w14:paraId="18F870A9" w14:textId="77777777" w:rsidTr="00C0504D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79A" w14:textId="2705BD1C" w:rsidR="006D03CA" w:rsidRDefault="008D369E" w:rsidP="006D03CA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Scandiatransplant </w:t>
            </w:r>
            <w:r w:rsidR="006D03CA" w:rsidRPr="00621D6B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 xml:space="preserve">Pancreas registry </w:t>
            </w:r>
            <w:r w:rsidR="006D03CA">
              <w:rPr>
                <w:rFonts w:eastAsia="Garamond" w:cstheme="minorHAnsi"/>
                <w:b/>
                <w:bCs/>
                <w:sz w:val="28"/>
                <w:szCs w:val="28"/>
                <w:lang w:val="en-US"/>
              </w:rPr>
              <w:t>follow up</w:t>
            </w:r>
            <w:r w:rsidR="006D03CA" w:rsidRPr="00621D6B">
              <w:rPr>
                <w:rFonts w:eastAsia="Garamond" w:cstheme="minorHAnsi"/>
                <w:b/>
                <w:bCs/>
                <w:sz w:val="28"/>
                <w:szCs w:val="28"/>
                <w:lang w:val="en-GB"/>
              </w:rPr>
              <w:t xml:space="preserve"> form</w:t>
            </w:r>
          </w:p>
        </w:tc>
      </w:tr>
      <w:tr w:rsidR="006D03CA" w:rsidRPr="00FA5E01" w14:paraId="01930E3D" w14:textId="77777777" w:rsidTr="006D03CA">
        <w:trPr>
          <w:trHeight w:val="353"/>
        </w:trPr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E06C256" w14:textId="5C2FC850" w:rsidR="006D03CA" w:rsidRPr="000360D7" w:rsidRDefault="006D03CA" w:rsidP="006D03C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45A26E6" w14:textId="028CF373" w:rsidR="006D03CA" w:rsidRPr="000360D7" w:rsidRDefault="006D03CA" w:rsidP="006D03C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6D03CA" w:rsidRPr="006D03CA" w14:paraId="778F0DA3" w14:textId="77777777" w:rsidTr="007C2A83">
        <w:trPr>
          <w:trHeight w:val="4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0B36" w14:textId="271BF784" w:rsidR="006D03CA" w:rsidRPr="000360D7" w:rsidRDefault="007C2A83" w:rsidP="006D03CA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</w:t>
            </w:r>
          </w:p>
        </w:tc>
      </w:tr>
      <w:tr w:rsidR="006D03CA" w:rsidRPr="00FA5E01" w14:paraId="4193753F" w14:textId="77777777" w:rsidTr="007C2A83">
        <w:trPr>
          <w:trHeight w:val="414"/>
        </w:trPr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0B10D6" w14:textId="5A06A539" w:rsidR="006D03CA" w:rsidRPr="00AB6EFE" w:rsidRDefault="007C2A83" w:rsidP="006D03C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Date of follow up:</w:t>
            </w:r>
          </w:p>
        </w:tc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191CDDD" w14:textId="6F8C7CD0" w:rsidR="006D03CA" w:rsidRPr="00AB6EFE" w:rsidRDefault="006D03CA" w:rsidP="006D03C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D03CA" w:rsidRPr="00FA5E01" w14:paraId="4134AC61" w14:textId="77777777" w:rsidTr="007C2A83">
        <w:trPr>
          <w:trHeight w:val="414"/>
        </w:trPr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105C32F" w14:textId="263AF833" w:rsidR="006D03CA" w:rsidRDefault="006D03CA" w:rsidP="006D03C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Height:                                </w:t>
            </w:r>
            <w:r w:rsidR="007C2A83">
              <w:rPr>
                <w:rFonts w:cstheme="minorHAnsi"/>
                <w:sz w:val="24"/>
                <w:szCs w:val="24"/>
                <w:lang w:val="en-GB"/>
              </w:rPr>
              <w:t xml:space="preserve">                              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cm </w:t>
            </w:r>
          </w:p>
        </w:tc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1DBEFC" w14:textId="36547AFB" w:rsidR="006D03CA" w:rsidRDefault="006D03CA" w:rsidP="006D03C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Weight:                         </w:t>
            </w:r>
            <w:r w:rsidR="007C2A83">
              <w:rPr>
                <w:rFonts w:cstheme="minorHAnsi"/>
                <w:sz w:val="24"/>
                <w:szCs w:val="24"/>
                <w:lang w:val="en-GB"/>
              </w:rPr>
              <w:t xml:space="preserve">                                    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kg </w:t>
            </w:r>
          </w:p>
        </w:tc>
      </w:tr>
      <w:tr w:rsidR="006D03CA" w:rsidRPr="00FA5E01" w14:paraId="6BA78F7B" w14:textId="77777777" w:rsidTr="00C0504D">
        <w:trPr>
          <w:trHeight w:val="4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5CF1F" w14:textId="77777777" w:rsidR="006D03CA" w:rsidRPr="007C2A83" w:rsidRDefault="006D03CA" w:rsidP="006D03CA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7C2A83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Status</w:t>
            </w:r>
          </w:p>
        </w:tc>
      </w:tr>
      <w:tr w:rsidR="007C2A83" w:rsidRPr="006D03CA" w14:paraId="034D486F" w14:textId="77777777" w:rsidTr="007C2A8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334" w14:textId="269C4AA1" w:rsidR="007C2A83" w:rsidRPr="000360D7" w:rsidRDefault="007C2A83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Insulin needed: </w:t>
            </w:r>
            <w:r w:rsidRPr="000360D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BCE" w14:textId="6F6D2A0C" w:rsidR="007C2A83" w:rsidRPr="000360D7" w:rsidRDefault="007C2A83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7C2A83" w:rsidRPr="006D03CA" w14:paraId="099E8CF6" w14:textId="77777777" w:rsidTr="007C2A8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D5A" w14:textId="0E50F7FE" w:rsidR="007C2A83" w:rsidRDefault="007C2A83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Steroid use:  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792" w14:textId="49F2FE9A" w:rsidR="007C2A83" w:rsidRDefault="007C2A83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286456" w:rsidRPr="006D03CA" w14:paraId="2D86304E" w14:textId="77777777" w:rsidTr="0028645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938" w14:textId="048D3932" w:rsidR="00286456" w:rsidRDefault="00286456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Reoperation/intervention</w:t>
            </w:r>
            <w:r w:rsidR="002D09E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73" w14:textId="3DFE4C06" w:rsidR="00286456" w:rsidRDefault="002D09E8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286456" w:rsidRPr="006D03CA" w14:paraId="32D0355D" w14:textId="77777777" w:rsidTr="0028645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0FB" w14:textId="4F55E0A0" w:rsidR="00286456" w:rsidRDefault="00286456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Vascular complications</w:t>
            </w:r>
            <w:r w:rsidR="002D09E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C6F" w14:textId="5FB761C9" w:rsidR="00286456" w:rsidRDefault="002D09E8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286456" w:rsidRPr="006D03CA" w14:paraId="1336E5FC" w14:textId="77777777" w:rsidTr="0028645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FBD" w14:textId="42ADFA00" w:rsidR="00286456" w:rsidRPr="00EC00C5" w:rsidRDefault="00286456" w:rsidP="006D03CA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Arterial thrombosis</w:t>
            </w:r>
            <w:r w:rsidR="002D09E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C9C" w14:textId="192F5388" w:rsidR="00286456" w:rsidRPr="00EC00C5" w:rsidRDefault="002D09E8" w:rsidP="006D03CA">
            <w:pPr>
              <w:spacing w:before="86" w:line="240" w:lineRule="auto"/>
              <w:ind w:right="-20"/>
              <w:rPr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286456" w:rsidRPr="006D03CA" w14:paraId="72AABAAD" w14:textId="77777777" w:rsidTr="0028645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DF3" w14:textId="632DE480" w:rsidR="00286456" w:rsidRPr="00EC00C5" w:rsidRDefault="00286456" w:rsidP="006D03CA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Vein thrombosis:  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AB05" w14:textId="36DAA89A" w:rsidR="00286456" w:rsidRPr="00EC00C5" w:rsidRDefault="002D09E8" w:rsidP="006D03CA">
            <w:pPr>
              <w:spacing w:before="86" w:line="240" w:lineRule="auto"/>
              <w:ind w:right="-20"/>
              <w:rPr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42FA3">
              <w:rPr>
                <w:rFonts w:cstheme="minorHAnsi"/>
                <w:sz w:val="24"/>
                <w:szCs w:val="24"/>
                <w:lang w:val="en-US"/>
              </w:rPr>
              <w:t>No</w:t>
            </w:r>
            <w:r w:rsidRPr="00C42FA3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42FA3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  <w:r w:rsidRPr="00C42FA3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C42FA3">
              <w:rPr>
                <w:rFonts w:cstheme="minorHAnsi"/>
                <w:sz w:val="24"/>
                <w:szCs w:val="24"/>
                <w:lang w:val="en-US"/>
              </w:rPr>
              <w:t>□</w:t>
            </w:r>
            <w:r w:rsidRPr="00C42FA3">
              <w:rPr>
                <w:sz w:val="24"/>
                <w:szCs w:val="24"/>
                <w:lang w:val="en-US"/>
              </w:rPr>
              <w:t xml:space="preserve"> Yes, blocked</w:t>
            </w:r>
            <w:r w:rsidRPr="00C42FA3">
              <w:rPr>
                <w:sz w:val="24"/>
                <w:szCs w:val="24"/>
                <w:lang w:val="en-US"/>
              </w:rPr>
              <w:t xml:space="preserve">  </w:t>
            </w:r>
            <w:r w:rsidRPr="00C42FA3">
              <w:rPr>
                <w:rFonts w:cstheme="minorHAnsi"/>
                <w:sz w:val="24"/>
                <w:szCs w:val="24"/>
                <w:lang w:val="en-US"/>
              </w:rPr>
              <w:t>□ Yes, partial</w:t>
            </w:r>
          </w:p>
        </w:tc>
      </w:tr>
      <w:tr w:rsidR="00286456" w:rsidRPr="006D03CA" w14:paraId="5F4D6C3A" w14:textId="77777777" w:rsidTr="0028645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93E" w14:textId="67C71670" w:rsidR="00286456" w:rsidRDefault="00286456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Rejection: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BE8" w14:textId="11105ABD" w:rsidR="00286456" w:rsidRDefault="002D09E8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286456" w:rsidRPr="006D03CA" w14:paraId="2A63DB60" w14:textId="77777777" w:rsidTr="0028645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08D" w14:textId="570FE3BB" w:rsidR="00286456" w:rsidRDefault="002D09E8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Rejection treated: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C87" w14:textId="3B75BAD5" w:rsidR="00286456" w:rsidRDefault="002D09E8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2D09E8" w:rsidRPr="006D03CA" w14:paraId="2E7FA2C7" w14:textId="77777777" w:rsidTr="002D09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8B5" w14:textId="5E7ADAAE" w:rsidR="002D09E8" w:rsidRDefault="002D09E8" w:rsidP="002D09E8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Rejection grade:  </w:t>
            </w:r>
          </w:p>
          <w:p w14:paraId="4D485A41" w14:textId="4E69F2E7" w:rsidR="002D09E8" w:rsidRDefault="002D09E8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56F" w14:textId="29D1778B" w:rsidR="002D09E8" w:rsidRDefault="002D09E8" w:rsidP="002D09E8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Normal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AMR active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AMR chronic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Borderline changes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Acute T-cell mediated 1A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Acute T-cell mediated 1B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Acute T-cell mediated 2A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B04" w14:textId="285B0D93" w:rsidR="002D09E8" w:rsidRPr="00EC00C5" w:rsidRDefault="002D09E8" w:rsidP="006D03CA">
            <w:pPr>
              <w:spacing w:before="86" w:line="240" w:lineRule="auto"/>
              <w:ind w:right="-20"/>
              <w:rPr>
                <w:lang w:val="en-US"/>
              </w:rPr>
            </w:pP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Acute T-cell mediated 2B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Acute T-cell mediated 3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Chronic T-cell mediated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Interstitial fibrosis and tubular atrophy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6D03CA" w:rsidRPr="000360D7" w14:paraId="6877C8B4" w14:textId="77777777" w:rsidTr="00C050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C77" w14:textId="77777777" w:rsidR="006D03CA" w:rsidRDefault="006D03CA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Date of graft loss: </w:t>
            </w:r>
          </w:p>
        </w:tc>
      </w:tr>
      <w:tr w:rsidR="006D03CA" w:rsidRPr="000360D7" w14:paraId="1372DFFB" w14:textId="77777777" w:rsidTr="00C050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BBF" w14:textId="77777777" w:rsidR="006D03CA" w:rsidRPr="002D09E8" w:rsidRDefault="006D03CA" w:rsidP="006D03CA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D09E8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Laboratory test</w:t>
            </w:r>
          </w:p>
        </w:tc>
      </w:tr>
      <w:tr w:rsidR="00C42FA3" w:rsidRPr="00C42FA3" w14:paraId="3925C503" w14:textId="77777777" w:rsidTr="00C42FA3"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1BF" w14:textId="3F2918E7" w:rsidR="00C42FA3" w:rsidRDefault="00C42FA3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C-peptide: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nmol/l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BCF" w14:textId="3C4A3205" w:rsidR="00C42FA3" w:rsidRDefault="00C42FA3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Creatinine: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µmol/l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B3C0" w14:textId="2551F418" w:rsidR="00C42FA3" w:rsidRDefault="00C42FA3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HbA1x (IFFCC):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mmol/l</w:t>
            </w:r>
          </w:p>
        </w:tc>
      </w:tr>
      <w:tr w:rsidR="002D09E8" w:rsidRPr="006D03CA" w14:paraId="55FF062E" w14:textId="77777777" w:rsidTr="00C42FA3"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EC9" w14:textId="257DFD0E" w:rsidR="002D09E8" w:rsidRDefault="004A1005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GFR:                     </w:t>
            </w:r>
            <w:r w:rsidR="00C42FA3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ml/min/1,73m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0FE" w14:textId="5B9612F1" w:rsidR="002D09E8" w:rsidRDefault="002D09E8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GFR method: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Calculated/estimated   </w:t>
            </w:r>
            <w:r w:rsidRPr="00D737FF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Measured</w:t>
            </w:r>
          </w:p>
        </w:tc>
      </w:tr>
      <w:tr w:rsidR="006D03CA" w:rsidRPr="000360D7" w14:paraId="28E06FBB" w14:textId="77777777" w:rsidTr="00C050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E9C" w14:textId="77777777" w:rsidR="006D03CA" w:rsidRPr="004A1005" w:rsidRDefault="006D03CA" w:rsidP="006D03CA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A1005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OGTT</w:t>
            </w:r>
          </w:p>
        </w:tc>
      </w:tr>
      <w:tr w:rsidR="004A1005" w:rsidRPr="000360D7" w14:paraId="3428E8BD" w14:textId="77777777" w:rsidTr="00C42FA3"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03B" w14:textId="77803879" w:rsidR="004A1005" w:rsidRPr="006D03CA" w:rsidRDefault="004A1005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proofErr w:type="spellStart"/>
            <w:r w:rsidRPr="006D03CA">
              <w:rPr>
                <w:rFonts w:cstheme="minorHAnsi"/>
                <w:sz w:val="24"/>
                <w:szCs w:val="24"/>
              </w:rPr>
              <w:t>Glucose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0 min:  </w:t>
            </w: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Pr="006D03CA">
              <w:rPr>
                <w:rFonts w:cstheme="minorHAnsi"/>
                <w:sz w:val="24"/>
                <w:szCs w:val="24"/>
              </w:rPr>
              <w:t>mmol/l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37F" w14:textId="7B765A56" w:rsidR="004A1005" w:rsidRDefault="004A1005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Insulin 0 min: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pmol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/l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339" w14:textId="7C310844" w:rsidR="004A1005" w:rsidRPr="004A1005" w:rsidRDefault="004A1005" w:rsidP="006D03C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6D03CA">
              <w:rPr>
                <w:rFonts w:cstheme="minorHAnsi"/>
                <w:sz w:val="24"/>
                <w:szCs w:val="24"/>
              </w:rPr>
              <w:t>C-</w:t>
            </w:r>
            <w:proofErr w:type="spellStart"/>
            <w:r w:rsidRPr="006D03CA">
              <w:rPr>
                <w:rFonts w:cstheme="minorHAnsi"/>
                <w:sz w:val="24"/>
                <w:szCs w:val="24"/>
              </w:rPr>
              <w:t>peptide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0 min:    </w: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6D03CA">
              <w:rPr>
                <w:rFonts w:cstheme="minorHAnsi"/>
                <w:sz w:val="24"/>
                <w:szCs w:val="24"/>
              </w:rPr>
              <w:t>nmol/l</w:t>
            </w:r>
          </w:p>
        </w:tc>
      </w:tr>
      <w:tr w:rsidR="004A1005" w:rsidRPr="000360D7" w14:paraId="0810E272" w14:textId="77777777" w:rsidTr="00C42FA3"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BFF" w14:textId="6E388F16" w:rsidR="004A1005" w:rsidRPr="006D03CA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proofErr w:type="spellStart"/>
            <w:r w:rsidRPr="006D03CA">
              <w:rPr>
                <w:rFonts w:cstheme="minorHAnsi"/>
                <w:sz w:val="24"/>
                <w:szCs w:val="24"/>
              </w:rPr>
              <w:t>Glucose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30 min:        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6D03CA">
              <w:rPr>
                <w:rFonts w:cstheme="minorHAnsi"/>
                <w:sz w:val="24"/>
                <w:szCs w:val="24"/>
              </w:rPr>
              <w:t>mmol/l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F17" w14:textId="7894AF93" w:rsidR="004A1005" w:rsidRPr="006D03CA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Insulin 30 min: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pmol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/l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973D" w14:textId="6DF6BD13" w:rsidR="004A1005" w:rsidRPr="006D03CA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6D03CA">
              <w:rPr>
                <w:rFonts w:cstheme="minorHAnsi"/>
                <w:sz w:val="24"/>
                <w:szCs w:val="24"/>
              </w:rPr>
              <w:t>C-</w:t>
            </w:r>
            <w:proofErr w:type="spellStart"/>
            <w:r w:rsidRPr="006D03CA">
              <w:rPr>
                <w:rFonts w:cstheme="minorHAnsi"/>
                <w:sz w:val="24"/>
                <w:szCs w:val="24"/>
              </w:rPr>
              <w:t>peptide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30 min:      </w:t>
            </w: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6D03CA">
              <w:rPr>
                <w:rFonts w:cstheme="minorHAnsi"/>
                <w:sz w:val="24"/>
                <w:szCs w:val="24"/>
              </w:rPr>
              <w:t>nmol/l</w:t>
            </w:r>
          </w:p>
        </w:tc>
      </w:tr>
      <w:tr w:rsidR="004A1005" w:rsidRPr="000360D7" w14:paraId="2298F227" w14:textId="77777777" w:rsidTr="00C42FA3"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661" w14:textId="57244DAA" w:rsidR="004A1005" w:rsidRPr="004A1005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proofErr w:type="spellStart"/>
            <w:r w:rsidRPr="006D03CA">
              <w:rPr>
                <w:rFonts w:cstheme="minorHAnsi"/>
                <w:sz w:val="24"/>
                <w:szCs w:val="24"/>
              </w:rPr>
              <w:t>Glucose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60 min:   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03CA">
              <w:rPr>
                <w:rFonts w:cstheme="minorHAnsi"/>
                <w:sz w:val="24"/>
                <w:szCs w:val="24"/>
              </w:rPr>
              <w:t>mmol/l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861" w14:textId="73B1DD59" w:rsidR="004A1005" w:rsidRPr="006D03CA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Insulin 60 min: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pmol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/l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C19" w14:textId="4B07312F" w:rsidR="004A1005" w:rsidRPr="006D03CA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6D03CA">
              <w:rPr>
                <w:rFonts w:cstheme="minorHAnsi"/>
                <w:sz w:val="24"/>
                <w:szCs w:val="24"/>
              </w:rPr>
              <w:t>C-</w:t>
            </w:r>
            <w:proofErr w:type="spellStart"/>
            <w:r w:rsidRPr="006D03CA">
              <w:rPr>
                <w:rFonts w:cstheme="minorHAnsi"/>
                <w:sz w:val="24"/>
                <w:szCs w:val="24"/>
              </w:rPr>
              <w:t>peptide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60 min:</w:t>
            </w: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03CA">
              <w:rPr>
                <w:rFonts w:cstheme="minorHAnsi"/>
                <w:sz w:val="24"/>
                <w:szCs w:val="24"/>
              </w:rPr>
              <w:t xml:space="preserve"> nmol/l</w:t>
            </w:r>
          </w:p>
        </w:tc>
      </w:tr>
      <w:tr w:rsidR="004A1005" w:rsidRPr="000360D7" w14:paraId="76FECCB4" w14:textId="77777777" w:rsidTr="00C42FA3"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831" w14:textId="1D5CFEA6" w:rsidR="004A1005" w:rsidRPr="006D03CA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proofErr w:type="spellStart"/>
            <w:r w:rsidRPr="006D03CA">
              <w:rPr>
                <w:rFonts w:cstheme="minorHAnsi"/>
                <w:sz w:val="24"/>
                <w:szCs w:val="24"/>
              </w:rPr>
              <w:t>Glucose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120 min:        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6D03CA">
              <w:rPr>
                <w:rFonts w:cstheme="minorHAnsi"/>
                <w:sz w:val="24"/>
                <w:szCs w:val="24"/>
              </w:rPr>
              <w:t>mmol/l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7B1" w14:textId="14731D7D" w:rsidR="004A1005" w:rsidRPr="004A1005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Insulin 120 min:            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pmol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/l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837" w14:textId="3E491341" w:rsidR="004A1005" w:rsidRPr="004A1005" w:rsidRDefault="004A1005" w:rsidP="004A1005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6D03CA">
              <w:rPr>
                <w:rFonts w:cstheme="minorHAnsi"/>
                <w:sz w:val="24"/>
                <w:szCs w:val="24"/>
              </w:rPr>
              <w:t>C-</w:t>
            </w:r>
            <w:proofErr w:type="spellStart"/>
            <w:r w:rsidRPr="006D03CA">
              <w:rPr>
                <w:rFonts w:cstheme="minorHAnsi"/>
                <w:sz w:val="24"/>
                <w:szCs w:val="24"/>
              </w:rPr>
              <w:t>peptide</w:t>
            </w:r>
            <w:proofErr w:type="spellEnd"/>
            <w:r w:rsidRPr="006D03CA">
              <w:rPr>
                <w:rFonts w:cstheme="minorHAnsi"/>
                <w:sz w:val="24"/>
                <w:szCs w:val="24"/>
              </w:rPr>
              <w:t xml:space="preserve"> 120 min:  </w:t>
            </w: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6D03CA">
              <w:rPr>
                <w:rFonts w:cstheme="minorHAnsi"/>
                <w:sz w:val="24"/>
                <w:szCs w:val="24"/>
              </w:rPr>
              <w:t>nmol/l</w:t>
            </w:r>
          </w:p>
        </w:tc>
      </w:tr>
    </w:tbl>
    <w:p w14:paraId="6204DE8C" w14:textId="77777777" w:rsidR="0010561B" w:rsidRPr="006D03CA" w:rsidRDefault="0010561B" w:rsidP="009F5402">
      <w:pPr>
        <w:tabs>
          <w:tab w:val="left" w:pos="6270"/>
        </w:tabs>
      </w:pPr>
    </w:p>
    <w:sectPr w:rsidR="0010561B" w:rsidRPr="006D03CA" w:rsidSect="00F4682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5901" w14:textId="77777777" w:rsidR="0093564A" w:rsidRDefault="0093564A">
      <w:pPr>
        <w:spacing w:after="0" w:line="240" w:lineRule="auto"/>
      </w:pPr>
      <w:r>
        <w:separator/>
      </w:r>
    </w:p>
  </w:endnote>
  <w:endnote w:type="continuationSeparator" w:id="0">
    <w:p w14:paraId="0E2E4BAE" w14:textId="77777777" w:rsidR="0093564A" w:rsidRDefault="0093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39940"/>
      <w:docPartObj>
        <w:docPartGallery w:val="Page Numbers (Bottom of Page)"/>
        <w:docPartUnique/>
      </w:docPartObj>
    </w:sdtPr>
    <w:sdtContent>
      <w:p w14:paraId="6E74EC9E" w14:textId="07D7FA03" w:rsidR="00F46823" w:rsidRPr="00D91872" w:rsidRDefault="00F46823">
        <w:pPr>
          <w:pStyle w:val="Sidefod"/>
          <w:jc w:val="right"/>
          <w:rPr>
            <w:lang w:val="en-US"/>
          </w:rPr>
        </w:pPr>
        <w:r>
          <w:fldChar w:fldCharType="begin"/>
        </w:r>
        <w:r w:rsidRPr="00D91872">
          <w:rPr>
            <w:lang w:val="en-US"/>
          </w:rPr>
          <w:instrText>PAGE   \* MERGEFORMAT</w:instrText>
        </w:r>
        <w:r>
          <w:fldChar w:fldCharType="separate"/>
        </w:r>
        <w:r w:rsidRPr="00D91872">
          <w:rPr>
            <w:lang w:val="en-US"/>
          </w:rPr>
          <w:t>2</w:t>
        </w:r>
        <w:r>
          <w:fldChar w:fldCharType="end"/>
        </w:r>
      </w:p>
    </w:sdtContent>
  </w:sdt>
  <w:p w14:paraId="59ACC547" w14:textId="6F1329E7" w:rsidR="00400FAB" w:rsidRPr="00D91872" w:rsidRDefault="00D91872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</w:r>
    <w:r w:rsidR="009F5402" w:rsidRPr="00D91872">
      <w:rPr>
        <w:lang w:val="en-US"/>
      </w:rPr>
      <w:t>Version: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6FFD" w14:textId="77777777" w:rsidR="0093564A" w:rsidRDefault="0093564A">
      <w:pPr>
        <w:spacing w:after="0" w:line="240" w:lineRule="auto"/>
      </w:pPr>
      <w:r>
        <w:separator/>
      </w:r>
    </w:p>
  </w:footnote>
  <w:footnote w:type="continuationSeparator" w:id="0">
    <w:p w14:paraId="606ECB38" w14:textId="77777777" w:rsidR="0093564A" w:rsidRDefault="00935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E"/>
    <w:rsid w:val="00066A2E"/>
    <w:rsid w:val="000A70F0"/>
    <w:rsid w:val="000B0CB5"/>
    <w:rsid w:val="0010561B"/>
    <w:rsid w:val="00286456"/>
    <w:rsid w:val="002A3489"/>
    <w:rsid w:val="002B155B"/>
    <w:rsid w:val="002D09E8"/>
    <w:rsid w:val="00387F6C"/>
    <w:rsid w:val="00397DD6"/>
    <w:rsid w:val="004A1005"/>
    <w:rsid w:val="00504CBC"/>
    <w:rsid w:val="00621D6B"/>
    <w:rsid w:val="00674956"/>
    <w:rsid w:val="006D03CA"/>
    <w:rsid w:val="007975A3"/>
    <w:rsid w:val="007C2A83"/>
    <w:rsid w:val="00863A1D"/>
    <w:rsid w:val="008D369E"/>
    <w:rsid w:val="009068E8"/>
    <w:rsid w:val="0093564A"/>
    <w:rsid w:val="009F5402"/>
    <w:rsid w:val="00B51F71"/>
    <w:rsid w:val="00C148E6"/>
    <w:rsid w:val="00C42FA3"/>
    <w:rsid w:val="00CB62C0"/>
    <w:rsid w:val="00D91872"/>
    <w:rsid w:val="00E178B7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0493"/>
  <w15:chartTrackingRefBased/>
  <w15:docId w15:val="{D58570BA-EC26-42EB-928C-5ADFA3B2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2E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66A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066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A2E"/>
  </w:style>
  <w:style w:type="paragraph" w:styleId="Sidehoved">
    <w:name w:val="header"/>
    <w:basedOn w:val="Normal"/>
    <w:link w:val="SidehovedTegn"/>
    <w:uiPriority w:val="99"/>
    <w:unhideWhenUsed/>
    <w:rsid w:val="00F4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6823"/>
  </w:style>
  <w:style w:type="character" w:styleId="Hyperlink">
    <w:name w:val="Hyperlink"/>
    <w:basedOn w:val="Standardskrifttypeiafsnit"/>
    <w:uiPriority w:val="99"/>
    <w:unhideWhenUsed/>
    <w:rsid w:val="00D918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Ilse Duus Weinreich</cp:lastModifiedBy>
  <cp:revision>3</cp:revision>
  <dcterms:created xsi:type="dcterms:W3CDTF">2022-08-16T13:45:00Z</dcterms:created>
  <dcterms:modified xsi:type="dcterms:W3CDTF">2022-08-16T13:49:00Z</dcterms:modified>
</cp:coreProperties>
</file>